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4C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第5章  原子核与核能</w:t>
      </w:r>
    </w:p>
    <w:p w14:paraId="04975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第4~5节  核裂变和核聚变/核能的利用与环境保护</w:t>
      </w:r>
    </w:p>
    <w:p w14:paraId="727B318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1．核裂变的发现</w:t>
      </w:r>
    </w:p>
    <w:p w14:paraId="7B97976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（1）核裂变：铀核在被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</w:rPr>
        <w:t>轰击后分裂成两块质量差不多的碎块，这类核反应定名为核裂变。</w:t>
      </w:r>
    </w:p>
    <w:p w14:paraId="3804EF9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（2）铀核裂变</w:t>
      </w:r>
    </w:p>
    <w:p w14:paraId="0D18649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用中子轰击铀核时，铀核发生裂变，其产物是多种多样的，其中一种典型的反应是</w:t>
      </w:r>
      <w:r>
        <w:rPr>
          <w:rFonts w:hint="default" w:ascii="Times New Roman" w:hAnsi="Times New Roman" w:eastAsia="宋体" w:cs="Times New Roman"/>
        </w:rPr>
        <w:object>
          <v:shape id="_x0000_i1025" o:spt="75" alt="eqId196f71f898a5ae3e8627104ed7224f89" type="#_x0000_t75" style="height:16.2pt;width:12.3pt;" o:ole="t" filled="f" o:preferrelative="t" stroked="f" coordsize="21600,21600">
            <v:path/>
            <v:fill on="f" focussize="0,0"/>
            <v:stroke on="f" joinstyle="miter"/>
            <v:imagedata r:id="rId6" o:title="eqId196f71f898a5ae3e8627104ed7224f89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U＋</w:t>
      </w:r>
      <w:r>
        <w:rPr>
          <w:rFonts w:hint="default" w:ascii="Times New Roman" w:hAnsi="Times New Roman" w:eastAsia="宋体" w:cs="Times New Roman"/>
        </w:rPr>
        <w:object>
          <v:shape id="_x0000_i1026" o:spt="75" alt="eqId748a0e808753768a858b3d6c7189e556" type="#_x0000_t75" style="height:17.05pt;width:6.15pt;" o:ole="t" filled="f" o:preferrelative="t" stroked="f" coordsize="21600,21600">
            <v:path/>
            <v:fill on="f" focussize="0,0"/>
            <v:stroke on="f" joinstyle="miter"/>
            <v:imagedata r:id="rId8" o:title="eqId748a0e808753768a858b3d6c7189e556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n→</w:t>
      </w:r>
      <w:r>
        <w:rPr>
          <w:rFonts w:hint="default" w:ascii="Times New Roman" w:hAnsi="Times New Roman" w:eastAsia="宋体" w:cs="Times New Roman"/>
        </w:rPr>
        <w:object>
          <v:shape id="_x0000_i1027" o:spt="75" alt="eqIdd1ee85facdf94857d8088fb7806a6cb8" type="#_x0000_t75" style="height:16.2pt;width:12.3pt;" o:ole="t" filled="f" o:preferrelative="t" stroked="f" coordsize="21600,21600">
            <v:path/>
            <v:fill on="f" focussize="0,0"/>
            <v:stroke on="f" joinstyle="miter"/>
            <v:imagedata r:id="rId10" o:title="eqIdd1ee85facdf94857d8088fb7806a6cb8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Ba＋</w:t>
      </w:r>
      <w:r>
        <w:rPr>
          <w:rFonts w:hint="default" w:ascii="Times New Roman" w:hAnsi="Times New Roman" w:eastAsia="宋体" w:cs="Times New Roman"/>
        </w:rPr>
        <w:object>
          <v:shape id="_x0000_i1028" o:spt="75" alt="eqIdfdd0065309ea8c9245f4b401e08f1559" type="#_x0000_t75" style="height:16.2pt;width:9.65pt;" o:ole="t" filled="f" o:preferrelative="t" stroked="f" coordsize="21600,21600">
            <v:path/>
            <v:fill on="f" focussize="0,0"/>
            <v:stroke on="f" joinstyle="miter"/>
            <v:imagedata r:id="rId12" o:title="eqIdfdd0065309ea8c9245f4b401e08f155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Kr＋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sz w:val="21"/>
          <w:u w:val="single"/>
        </w:rPr>
        <w:object>
          <v:shape id="_x0000_i1029" o:spt="75" type="#_x0000_t75" style="height:19pt;width:21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475FC53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（3）链式反应</w:t>
      </w:r>
    </w:p>
    <w:p w14:paraId="1EC0461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中子轰击重核发生裂变后，裂变释放的中子继续与其他重核发生反应，引起新的核裂变，使核裂变反应一代接一代继续下去，这样的过程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称为</w:t>
      </w:r>
      <w:r>
        <w:rPr>
          <w:rFonts w:hint="default" w:ascii="Times New Roman" w:hAnsi="Times New Roman" w:eastAsia="宋体" w:cs="Times New Roman"/>
          <w:sz w:val="21"/>
        </w:rPr>
        <w:t>核裂变的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</w:rPr>
        <w:t>反应。</w:t>
      </w:r>
    </w:p>
    <w:p w14:paraId="1FDEBC2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（4）临界体积和临界质量：核裂变物质能够发生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</w:rPr>
        <w:t>反应的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</w:rPr>
        <w:t>体积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称为</w:t>
      </w:r>
      <w:r>
        <w:rPr>
          <w:rFonts w:hint="default" w:ascii="Times New Roman" w:hAnsi="Times New Roman" w:eastAsia="宋体" w:cs="Times New Roman"/>
          <w:sz w:val="21"/>
        </w:rPr>
        <w:t>临界体积，相应的质量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称为</w:t>
      </w:r>
      <w:r>
        <w:rPr>
          <w:rFonts w:hint="default" w:ascii="Times New Roman" w:hAnsi="Times New Roman" w:eastAsia="宋体" w:cs="Times New Roman"/>
          <w:sz w:val="21"/>
        </w:rPr>
        <w:t>临界质量。</w:t>
      </w:r>
    </w:p>
    <w:p w14:paraId="716F560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2．反应堆与核电站</w:t>
      </w:r>
    </w:p>
    <w:p w14:paraId="47FC3BB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（1）核电站：利用核能发电，它的核心设施是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，它主要由以下几部分组成：</w:t>
      </w:r>
    </w:p>
    <w:p w14:paraId="588CCE7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①燃料：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4217C77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②慢化剂：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</w:rPr>
        <w:t>、重水和普通水（也叫轻水）。</w:t>
      </w:r>
    </w:p>
    <w:p w14:paraId="4B794CF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③控制棒：为了调节中子数目以控制反应速度，还需要在铀棒之间插进一些镉棒，它吸收中子的能力很强，当反应过于激烈时，将镉棒插入深一些，让它多吸收一些中子，链式反应的速度就会慢一些，这种镉棒叫作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4A105FF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（2）工作原理</w:t>
      </w:r>
    </w:p>
    <w:p w14:paraId="3728C89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核燃料发生核裂变释放的能量使反应区温度升高，水或液态的金属钠等流体在反应堆内外循环流动，把反应堆内的热量传输出去，用于发电，同时也使反应堆冷却。</w:t>
      </w:r>
    </w:p>
    <w:p w14:paraId="37F40FA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（3）核污染的处理</w:t>
      </w:r>
    </w:p>
    <w:p w14:paraId="0B5E8BA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在反应堆的外面需要修建很厚的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</w:rPr>
        <w:t>，用来屏蔽裂变产物放出的各种射线。核废料具有很强的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</w:rPr>
        <w:t>，需要装入特制的容器，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3477BCC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3．核聚变</w:t>
      </w:r>
    </w:p>
    <w:p w14:paraId="28D422E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u w:val="none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（1）定义：两个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u w:val="none"/>
        </w:rPr>
        <w:t>结合成质量较大的核，这样的核反应</w:t>
      </w:r>
      <w:r>
        <w:rPr>
          <w:rFonts w:hint="eastAsia" w:ascii="Times New Roman" w:hAnsi="Times New Roman" w:eastAsia="宋体" w:cs="Times New Roman"/>
          <w:sz w:val="21"/>
          <w:u w:val="none"/>
          <w:lang w:val="en-US" w:eastAsia="zh-CN"/>
        </w:rPr>
        <w:t>称为</w:t>
      </w:r>
      <w:r>
        <w:rPr>
          <w:rFonts w:hint="default" w:ascii="Times New Roman" w:hAnsi="Times New Roman" w:eastAsia="宋体" w:cs="Times New Roman"/>
          <w:sz w:val="21"/>
          <w:u w:val="none"/>
        </w:rPr>
        <w:t>核聚变。</w:t>
      </w:r>
    </w:p>
    <w:p w14:paraId="67FC90C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（2）核反应方程：</w:t>
      </w:r>
      <w:r>
        <w:rPr>
          <w:rFonts w:hint="default" w:ascii="Times New Roman" w:hAnsi="Times New Roman" w:eastAsia="宋体" w:cs="Times New Roman"/>
        </w:rPr>
        <w:object>
          <v:shape id="_x0000_i1030" o:spt="75" alt="eqId70a2693cf05eddd239add32554fb4227" type="#_x0000_t75" style="height:16.85pt;width:133.75pt;" o:ole="t" filled="f" o:preferrelative="t" stroked="f" coordsize="21600,21600">
            <v:path/>
            <v:fill on="f" focussize="0,0"/>
            <v:stroke on="f" joinstyle="miter"/>
            <v:imagedata r:id="rId16" o:title="eqId70a2693cf05eddd239add32554fb422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06CE82C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u w:val="none"/>
        </w:rPr>
      </w:pPr>
      <w:r>
        <w:rPr>
          <w:rFonts w:hint="default" w:ascii="Times New Roman" w:hAnsi="Times New Roman" w:eastAsia="宋体" w:cs="Times New Roman"/>
          <w:sz w:val="21"/>
        </w:rPr>
        <w:t>（3）条件：使轻核的距离达到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</w:rPr>
        <w:t>m以内。</w:t>
      </w:r>
      <w:r>
        <w:rPr>
          <w:rFonts w:hint="default" w:ascii="Times New Roman" w:hAnsi="Times New Roman" w:eastAsia="宋体" w:cs="Times New Roman"/>
          <w:sz w:val="21"/>
          <w:u w:val="none"/>
        </w:rPr>
        <w:t>方法：加热到很高的温度。</w:t>
      </w:r>
    </w:p>
    <w:p w14:paraId="0D4F718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u w:val="none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（4）宇宙中的核聚变：太阳能是太阳内部的氢核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u w:val="none"/>
        </w:rPr>
        <w:t>成氦核释放的核能。</w:t>
      </w:r>
    </w:p>
    <w:p w14:paraId="56C27EF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（5）人工热核反应：氢弹。首先由化学炸药引爆原子弹，再由原子弹爆炸产生的高温高压</w:t>
      </w:r>
      <w:r>
        <w:rPr>
          <w:rFonts w:hint="default" w:ascii="Times New Roman" w:hAnsi="Times New Roman" w:eastAsia="宋体" w:cs="Times New Roman"/>
          <w:sz w:val="21"/>
        </w:rPr>
        <w:t>引发热核爆炸。</w:t>
      </w:r>
    </w:p>
    <w:p w14:paraId="1A4D4B5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sz w:val="21"/>
          <w:lang w:eastAsia="zh-CN"/>
        </w:rPr>
        <w:t>）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可控热核聚变，约束高温等离子体的方法：</w:t>
      </w:r>
      <w:r>
        <w:rPr>
          <w:rFonts w:hint="eastAsia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。</w:t>
      </w:r>
    </w:p>
    <w:p w14:paraId="67BB071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z w:val="21"/>
        </w:rPr>
        <w:t>核聚变与核裂变的比较</w:t>
      </w:r>
    </w:p>
    <w:p w14:paraId="449F408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①优点：①轻核聚变产能效率高；②地球上核聚变燃料氘和氚的储量丰富；③轻核聚变</w:t>
      </w:r>
      <w:r>
        <w:rPr>
          <w:rFonts w:hint="default" w:ascii="Times New Roman" w:hAnsi="Times New Roman" w:eastAsia="宋体" w:cs="Times New Roman"/>
          <w:sz w:val="21"/>
        </w:rPr>
        <w:t>更为安全、清洁。</w:t>
      </w:r>
    </w:p>
    <w:p w14:paraId="6628B9B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u w:val="none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②缺点：核聚变需要的温度太高，地球上没有任何容器能够经受如此高的温度。</w:t>
      </w:r>
    </w:p>
    <w:p w14:paraId="7FCC203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u w:val="none"/>
        </w:rPr>
      </w:pPr>
      <w:r>
        <w:rPr>
          <w:rFonts w:hint="default" w:ascii="Times New Roman" w:hAnsi="Times New Roman" w:eastAsia="宋体" w:cs="Times New Roman"/>
          <w:sz w:val="21"/>
          <w:u w:val="none"/>
        </w:rPr>
        <w:t>解决方案：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u w:val="none"/>
        </w:rPr>
        <w:t>约束和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u w:val="none"/>
        </w:rPr>
        <w:t>约束。</w:t>
      </w:r>
    </w:p>
    <w:p w14:paraId="61760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53F37FB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示例</w:t>
      </w:r>
    </w:p>
    <w:p w14:paraId="047DA13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</w:rPr>
        <w:t>下面是铀核裂变反应中的一个，</w:t>
      </w:r>
      <w:r>
        <w:rPr>
          <w:rFonts w:hint="default" w:ascii="Times New Roman" w:hAnsi="Times New Roman" w:eastAsia="宋体" w:cs="Times New Roman"/>
        </w:rPr>
        <w:object>
          <v:shape id="_x0000_i1031" o:spt="75" alt="eqId196f71f898a5ae3e8627104ed7224f89" type="#_x0000_t75" style="height:16.2pt;width:12.3pt;" o:ole="t" filled="f" o:preferrelative="t" stroked="f" coordsize="21600,21600">
            <v:path/>
            <v:fill on="f" focussize="0,0"/>
            <v:stroke on="f" joinstyle="miter"/>
            <v:imagedata r:id="rId6" o:title="eqId196f71f898a5ae3e8627104ed7224f89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U＋</w:t>
      </w:r>
      <w:r>
        <w:rPr>
          <w:rFonts w:hint="default" w:ascii="Times New Roman" w:hAnsi="Times New Roman" w:eastAsia="宋体" w:cs="Times New Roman"/>
        </w:rPr>
        <w:object>
          <v:shape id="_x0000_i1032" o:spt="75" alt="eqId748a0e808753768a858b3d6c7189e556" type="#_x0000_t75" style="height:17.05pt;width:6.15pt;" o:ole="t" filled="f" o:preferrelative="t" stroked="f" coordsize="21600,21600">
            <v:path/>
            <v:fill on="f" focussize="0,0"/>
            <v:stroke on="f" joinstyle="miter"/>
            <v:imagedata r:id="rId8" o:title="eqId748a0e808753768a858b3d6c7189e556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n→</w:t>
      </w:r>
      <w:r>
        <w:rPr>
          <w:rFonts w:hint="default" w:ascii="Times New Roman" w:hAnsi="Times New Roman" w:eastAsia="宋体" w:cs="Times New Roman"/>
        </w:rPr>
        <w:object>
          <v:shape id="_x0000_i1033" o:spt="75" alt="eqId8accd2827fd0143d1f92cec8ce7aaa25" type="#_x0000_t75" style="height:16.95pt;width:12.3pt;" o:ole="t" filled="f" o:preferrelative="t" stroked="f" coordsize="21600,21600">
            <v:path/>
            <v:fill on="f" focussize="0,0"/>
            <v:stroke on="f" joinstyle="miter"/>
            <v:imagedata r:id="rId20" o:title="eqId8accd2827fd0143d1f92cec8ce7aaa25"/>
            <o:lock v:ext="edit" aspectratio="t"/>
            <w10:wrap type="none"/>
            <w10:anchorlock/>
          </v:shape>
          <o:OLEObject Type="Embed" ProgID="Equation.DSMT4" ShapeID="_x0000_i1033" DrawAspect="Content" ObjectID="_1468075733" r:id="rId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Xe＋</w:t>
      </w:r>
      <w:r>
        <w:rPr>
          <w:rFonts w:hint="default" w:ascii="Times New Roman" w:hAnsi="Times New Roman" w:eastAsia="宋体" w:cs="Times New Roman"/>
        </w:rPr>
        <w:object>
          <v:shape id="_x0000_i1034" o:spt="75" alt="eqIde21b4114b28e576d8cdd0b7f230ad2ef" type="#_x0000_t75" style="height:16.75pt;width:9.65pt;" o:ole="t" filled="f" o:preferrelative="t" stroked="f" coordsize="21600,21600">
            <v:path/>
            <v:fill on="f" focussize="0,0"/>
            <v:stroke on="f" joinstyle="miter"/>
            <v:imagedata r:id="rId22" o:title="eqIde21b4114b28e576d8cdd0b7f230ad2e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Sr＋10</w:t>
      </w:r>
      <w:r>
        <w:rPr>
          <w:rFonts w:hint="default" w:ascii="Times New Roman" w:hAnsi="Times New Roman" w:eastAsia="宋体" w:cs="Times New Roman"/>
        </w:rPr>
        <w:object>
          <v:shape id="_x0000_i1035" o:spt="75" alt="eqId748a0e808753768a858b3d6c7189e556" type="#_x0000_t75" style="height:17.05pt;width:6.15pt;" o:ole="t" filled="f" o:preferrelative="t" stroked="f" coordsize="21600,21600">
            <v:path/>
            <v:fill on="f" focussize="0,0"/>
            <v:stroke on="f" joinstyle="miter"/>
            <v:imagedata r:id="rId8" o:title="eqId748a0e808753768a858b3d6c7189e55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</w:rPr>
        <w:t>n。已知铀235的质量为235.043 9 u，中子质量为1.008 7 u，氙136的质量为135.907 2 u，锶90的质量为89.907 7 u，则此核反应中释放的总能量是多少？（1u相当于931.5 MeV的能量）</w:t>
      </w:r>
    </w:p>
    <w:p w14:paraId="1003B0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lang w:val="en-US" w:eastAsia="zh-CN"/>
        </w:rPr>
        <w:t>关于轻核聚变释放核能，下列说法正确的是(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)</w:t>
      </w:r>
    </w:p>
    <w:p w14:paraId="331A12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A.一次聚变反应一定比一次裂变反应释放的能量多</w:t>
      </w:r>
    </w:p>
    <w:p w14:paraId="69471D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B.聚变反应比裂变反应每个核子释放的平均能量一定大</w:t>
      </w:r>
    </w:p>
    <w:p w14:paraId="39D6C4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C.聚变反应中粒子的比结合能小</w:t>
      </w:r>
    </w:p>
    <w:p w14:paraId="12D131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D.聚变反应中由于形成质量较大的核，故反应后质量增加</w:t>
      </w:r>
    </w:p>
    <w:p w14:paraId="576C73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lang w:val="en-US" w:eastAsia="zh-CN"/>
        </w:rPr>
        <w:t>.关于核反应堆中用镉棒控制反应速度的原理，下列说法正确的是(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)</w:t>
      </w:r>
    </w:p>
    <w:p w14:paraId="13898E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A.镉棒能释放中子，依靠释放的多少控制反应速度</w:t>
      </w:r>
    </w:p>
    <w:p w14:paraId="7D5E49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B.用镉棒插入的多少控制快中子变为慢中子的数量</w:t>
      </w:r>
    </w:p>
    <w:p w14:paraId="37EC58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C.利用镉棒对中子吸收能力强的特点，依靠插入的多少控制中子数量</w:t>
      </w:r>
    </w:p>
    <w:p w14:paraId="2639D7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D.镉棒对铀核裂变有一种阻碍作用，利用其与铀的接触面积的大小控制反应速度</w:t>
      </w:r>
    </w:p>
    <w:p w14:paraId="49DD46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651934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638F5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47AD89D4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0E4CA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46F35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05605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67C1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0E7E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426C0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57E5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8A6F8C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849B3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EFF461B"/>
    <w:rsid w:val="5F0059FA"/>
    <w:rsid w:val="5F053010"/>
    <w:rsid w:val="5F0B0627"/>
    <w:rsid w:val="5F131BD1"/>
    <w:rsid w:val="5F13397F"/>
    <w:rsid w:val="5F1514A5"/>
    <w:rsid w:val="5F1C2834"/>
    <w:rsid w:val="5F1D035A"/>
    <w:rsid w:val="5F2317C6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7B2F1C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8603BD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4049E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470C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51412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oleObject" Target="embeddings/oleObject11.bin"/><Relationship Id="rId22" Type="http://schemas.openxmlformats.org/officeDocument/2006/relationships/image" Target="media/image9.wmf"/><Relationship Id="rId21" Type="http://schemas.openxmlformats.org/officeDocument/2006/relationships/oleObject" Target="embeddings/oleObject1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oleObject" Target="embeddings/oleObject8.bin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1175</Words>
  <Characters>1229</Characters>
  <Lines>0</Lines>
  <Paragraphs>0</Paragraphs>
  <TotalTime>0</TotalTime>
  <ScaleCrop>false</ScaleCrop>
  <LinksUpToDate>false</LinksUpToDate>
  <CharactersWithSpaces>1430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